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RIGHT TO COLLECTIVELY BARGAIN (FREEDOM OF ASSOCIATION)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POLICY</w:t>
        <w:br w:type="textWrapping"/>
      </w:r>
    </w:p>
    <w:p w:rsidR="00000000" w:rsidDel="00000000" w:rsidP="00000000" w:rsidRDefault="00000000" w:rsidRPr="00000000" w14:paraId="00000002">
      <w:pPr>
        <w:spacing w:line="240" w:lineRule="auto"/>
        <w:ind w:right="119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 is dedicated to ensuring that all of our working practices adhere to and respect employment legislation and the employment rights of our employees.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</w:p>
    <w:p w:rsidR="00000000" w:rsidDel="00000000" w:rsidP="00000000" w:rsidRDefault="00000000" w:rsidRPr="00000000" w14:paraId="00000003">
      <w:pPr>
        <w:spacing w:line="240" w:lineRule="auto"/>
        <w:ind w:right="11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1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policy applies to employees of &lt;Organization Name&gt;. </w:t>
        <w:br w:type="textWrapping"/>
      </w:r>
    </w:p>
    <w:p w:rsidR="00000000" w:rsidDel="00000000" w:rsidP="00000000" w:rsidRDefault="00000000" w:rsidRPr="00000000" w14:paraId="00000005">
      <w:pPr>
        <w:spacing w:line="240" w:lineRule="auto"/>
        <w:ind w:right="119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6">
      <w:pPr>
        <w:spacing w:line="240" w:lineRule="auto"/>
        <w:ind w:right="119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This policy serves to inform employees of their rights and freedoms to collectively bargain or associate with a union as provided in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Ontario Labour Relations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  <w:br w:type="textWrapping"/>
        <w:br w:type="textWrapping"/>
        <w:t xml:space="preserve">&lt;Organization Name&gt; recognizes its responsibilities in upholding these rights and freedoms.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Responsibilities of &lt;Organization Name&gt; include, but are not limited to:</w:t>
      </w:r>
    </w:p>
    <w:p w:rsidR="00000000" w:rsidDel="00000000" w:rsidP="00000000" w:rsidRDefault="00000000" w:rsidRPr="00000000" w14:paraId="00000007">
      <w:pPr>
        <w:spacing w:line="240" w:lineRule="auto"/>
        <w:ind w:right="1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 will not discriminate against any employee who wishes to discuss the possibility of or associate themselves with a union in the workplace.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 will not penalise any employee who wishes to discuss the possibility or associate themselves with a union in the workplace.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 will not engage in any unfair labour practices.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 will uphold the right to collectively bargain and the freedom of association in the workplace.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 will protect the collective and individual rights and freedoms of all employees. </w:t>
      </w:r>
    </w:p>
    <w:p w:rsidR="00000000" w:rsidDel="00000000" w:rsidP="00000000" w:rsidRDefault="00000000" w:rsidRPr="00000000" w14:paraId="0000000D">
      <w:pPr>
        <w:spacing w:line="240" w:lineRule="auto"/>
        <w:ind w:right="1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Rights and freedoms provided to employees as outlined by the 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Ontario Labour Relations Act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join and participate in the union of your choice and to participate in its lawful activities.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exercise your union rights without discrimination or penalty from the employer (&lt;Organization Name&gt;).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freedom to organize a union at work (including on the employer’s property) as long as you do it on your own time (your own time means before or after work or on breaks.)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Confidentiality of your decision to join a union.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Freedom to discuss the possibility of a union in the workplace.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Freedom to obtain union support from co-workers, on their own time (before or after work, or on breaks).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Freedom to take part in the formation, selection and administration of a union.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file a complaint with the Labour Board if these rights are violated.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425.19685039370086" w:right="119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Freedom to participate in Labour Board hearings.</w:t>
      </w:r>
    </w:p>
    <w:p w:rsidR="00000000" w:rsidDel="00000000" w:rsidP="00000000" w:rsidRDefault="00000000" w:rsidRPr="00000000" w14:paraId="00000017">
      <w:pPr>
        <w:spacing w:line="240" w:lineRule="auto"/>
        <w:ind w:right="11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right="119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any questions or concerns regarding the content of this policy or the rights and freedoms as outlined in the Ontario Labour Relations Act, employees may reach out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Name/Title Here]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60000" cy="5406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0000" cy="540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1.7322834645668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pCQiZk2KELsM/Bh9by60nTYd2w==">CgMxLjAyCGguZ2pkZ3hzOAByITFzdEJfMFhlYW1BU2RUOHdMM3pRcGxoT2o5TWU1cGgydg==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